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00" w:rsidRDefault="005C6500" w:rsidP="005C6500">
      <w:pPr>
        <w:pStyle w:val="Default"/>
      </w:pPr>
      <w:bookmarkStart w:id="0" w:name="_GoBack"/>
      <w:bookmarkEnd w:id="0"/>
    </w:p>
    <w:p w:rsidR="005C6500" w:rsidRDefault="005C6500" w:rsidP="005C6500">
      <w:pPr>
        <w:pStyle w:val="Default"/>
        <w:jc w:val="both"/>
        <w:rPr>
          <w:color w:val="auto"/>
        </w:rPr>
      </w:pPr>
    </w:p>
    <w:p w:rsidR="005C6500" w:rsidRDefault="005C6500" w:rsidP="005C6500">
      <w:pPr>
        <w:pStyle w:val="Default"/>
        <w:jc w:val="both"/>
        <w:rPr>
          <w:b/>
          <w:bCs/>
          <w:color w:val="auto"/>
          <w:sz w:val="23"/>
          <w:szCs w:val="23"/>
        </w:rPr>
      </w:pPr>
      <w:r>
        <w:rPr>
          <w:b/>
          <w:bCs/>
          <w:color w:val="auto"/>
          <w:sz w:val="23"/>
          <w:szCs w:val="23"/>
        </w:rPr>
        <w:t>Dichiarazione di insussistenza di cause di incompatibilità del Revisore esterno incaricato dal Soggetto Esecutore.</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Pr>
          <w:color w:val="auto"/>
          <w:sz w:val="23"/>
          <w:szCs w:val="23"/>
        </w:rPr>
        <w:t xml:space="preserve">Il sottoscritto/a………………., nato/a ……………..il……………., residente in…………, iscritto dal ……..al Registro dei Revisori Legali di cui al Decreto Legislativo 27 gennaio 2010, n. 39 e ss. mm. e ii. con numero 33301, in qualità di rappresentante legale e revisore incaricato………… in relazione all'incarico di revisione contabile conferito dal Soggetto Esecutore Centro Salute Globale dell’AOU Meyer IRCCS, per la gestione, quale capofila, del progetto…………………….., dichiara di prestare il proprio incarico nel rispetto di quanto previsto dalle Procedure Generali dell’AICS e dal Vademecum del Revisore esterno dell’AICS. </w:t>
      </w:r>
    </w:p>
    <w:p w:rsidR="005C6500" w:rsidRDefault="005C6500" w:rsidP="005C6500">
      <w:pPr>
        <w:pStyle w:val="Default"/>
        <w:jc w:val="both"/>
        <w:rPr>
          <w:color w:val="auto"/>
          <w:sz w:val="23"/>
          <w:szCs w:val="23"/>
        </w:rPr>
      </w:pPr>
      <w:r>
        <w:rPr>
          <w:color w:val="auto"/>
          <w:sz w:val="23"/>
          <w:szCs w:val="23"/>
        </w:rPr>
        <w:t xml:space="preserve">Il Sottoscritto dichiara inoltre: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di non essere stato dichiarato interdetto, inabilitato, fallito o condannato ad una pena che importa l’interdizione, anche temporanea, dai pubblici uffici o l’incapacità ad esercitare uffici direttivi;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Pr>
          <w:color w:val="auto"/>
          <w:sz w:val="23"/>
          <w:szCs w:val="23"/>
        </w:rPr>
        <w:t xml:space="preserve">- di non essere legale rappresentante, amministratore e/o direttore generale del Soggetto Esecutore che conferisce l’incarico o di altre società o enti che lo controllano, ne sono controllati o sono sottoposti al comune controllo;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di non essere parente o affine entro il quarto grado del legale rappresentante, degli amministratori, e/o dei direttori generali del soggetto che conferisce l’incarico o di altre società o enti che lo controllano, ne sono controllati o sono sottoposti al comune controllo;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di non essere legato al soggetto che conferisce l’incarico o ad altre società o enti che lo controllano, ne sono controllati o sono sottoposti al comune controllo, da rapporti di lavoro autonomo o subordinato;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w:t>
      </w:r>
      <w:r w:rsidR="00D605C0">
        <w:rPr>
          <w:color w:val="auto"/>
          <w:sz w:val="23"/>
          <w:szCs w:val="23"/>
        </w:rPr>
        <w:t>di risultare iscritto da………..</w:t>
      </w:r>
      <w:r>
        <w:rPr>
          <w:color w:val="auto"/>
          <w:sz w:val="23"/>
          <w:szCs w:val="23"/>
        </w:rPr>
        <w:t>al Regis</w:t>
      </w:r>
      <w:r w:rsidR="00D605C0">
        <w:rPr>
          <w:color w:val="auto"/>
          <w:sz w:val="23"/>
          <w:szCs w:val="23"/>
        </w:rPr>
        <w:t>tro dei revisori legali e avere……….</w:t>
      </w:r>
      <w:r>
        <w:rPr>
          <w:color w:val="auto"/>
          <w:sz w:val="23"/>
          <w:szCs w:val="23"/>
        </w:rPr>
        <w:t xml:space="preserve"> anni di esperienza nell’ambito della revisione e/o nel controllo contabile presso società e/o enti pubblici; </w:t>
      </w:r>
    </w:p>
    <w:p w:rsidR="005C6500" w:rsidRDefault="005C6500" w:rsidP="005C6500">
      <w:pPr>
        <w:pStyle w:val="Default"/>
        <w:jc w:val="both"/>
        <w:rPr>
          <w:color w:val="auto"/>
          <w:sz w:val="23"/>
          <w:szCs w:val="23"/>
        </w:rPr>
      </w:pPr>
    </w:p>
    <w:p w:rsid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di avere comprovata esperienza nell’applicazione delle normative internazionali IFAC (International Federation of Accountants), di operare secondo i criteri stabiliti dalle Procedure Generali dell’AICS e di aderire agli standard e principi previsti dal codice etico IESBA quali la deontologia professionale, riservatezza, etica professionale, obiettività, le integrità ed indipendenza richiesti dal ruolo esercitato, garantendo la totale assenza di conflitto di interessi tra il Soggetto Esecutore e il Revisore Esterno; </w:t>
      </w:r>
    </w:p>
    <w:p w:rsidR="005C6500" w:rsidRDefault="005C6500" w:rsidP="005C6500">
      <w:pPr>
        <w:pStyle w:val="Default"/>
        <w:jc w:val="both"/>
        <w:rPr>
          <w:color w:val="auto"/>
          <w:sz w:val="23"/>
          <w:szCs w:val="23"/>
        </w:rPr>
      </w:pPr>
    </w:p>
    <w:p w:rsidR="005C6500" w:rsidRPr="005C6500" w:rsidRDefault="005C6500" w:rsidP="005C6500">
      <w:pPr>
        <w:pStyle w:val="Default"/>
        <w:jc w:val="both"/>
        <w:rPr>
          <w:color w:val="auto"/>
          <w:sz w:val="23"/>
          <w:szCs w:val="23"/>
        </w:rPr>
      </w:pPr>
      <w:r w:rsidRPr="005C6500">
        <w:rPr>
          <w:color w:val="auto"/>
          <w:sz w:val="23"/>
          <w:szCs w:val="23"/>
        </w:rPr>
        <w:t>-</w:t>
      </w:r>
      <w:r>
        <w:rPr>
          <w:color w:val="auto"/>
          <w:sz w:val="23"/>
          <w:szCs w:val="23"/>
        </w:rPr>
        <w:t xml:space="preserve"> di non trovarsi in altra situazione che ne comprometta, comunque, l’indipendenza </w:t>
      </w:r>
      <w:r w:rsidRPr="005C6500">
        <w:rPr>
          <w:sz w:val="23"/>
          <w:szCs w:val="23"/>
        </w:rPr>
        <w:t xml:space="preserve">o qualsiasi conflitto d’interessi nei confronti del soggetto/società. </w:t>
      </w:r>
    </w:p>
    <w:p w:rsidR="005C6500" w:rsidRDefault="005C6500" w:rsidP="005C6500">
      <w:pPr>
        <w:jc w:val="both"/>
        <w:rPr>
          <w:rFonts w:ascii="Times New Roman" w:hAnsi="Times New Roman" w:cs="Times New Roman"/>
          <w:color w:val="000000"/>
          <w:sz w:val="23"/>
          <w:szCs w:val="23"/>
        </w:rPr>
      </w:pPr>
    </w:p>
    <w:p w:rsidR="00F45D84" w:rsidRDefault="005C6500" w:rsidP="005C6500">
      <w:pPr>
        <w:jc w:val="both"/>
      </w:pPr>
      <w:r w:rsidRPr="005C6500">
        <w:rPr>
          <w:rFonts w:ascii="Times New Roman" w:hAnsi="Times New Roman" w:cs="Times New Roman"/>
          <w:color w:val="000000"/>
          <w:sz w:val="23"/>
          <w:szCs w:val="23"/>
        </w:rPr>
        <w:t>Firma</w:t>
      </w:r>
    </w:p>
    <w:sectPr w:rsidR="00F45D84" w:rsidSect="0094747E">
      <w:pgSz w:w="11906" w:h="17338"/>
      <w:pgMar w:top="861" w:right="554" w:bottom="307"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6243BE"/>
    <w:multiLevelType w:val="hybridMultilevel"/>
    <w:tmpl w:val="6B55E3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7638DE"/>
    <w:multiLevelType w:val="hybridMultilevel"/>
    <w:tmpl w:val="D5ACBF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259AC7"/>
    <w:multiLevelType w:val="hybridMultilevel"/>
    <w:tmpl w:val="5B7D8C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4F914A"/>
    <w:multiLevelType w:val="hybridMultilevel"/>
    <w:tmpl w:val="9FC4F2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670BA5"/>
    <w:multiLevelType w:val="hybridMultilevel"/>
    <w:tmpl w:val="0108D10E"/>
    <w:lvl w:ilvl="0" w:tplc="2FF409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462593"/>
    <w:multiLevelType w:val="hybridMultilevel"/>
    <w:tmpl w:val="AC7A4886"/>
    <w:lvl w:ilvl="0" w:tplc="73C4B87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5F4BD1"/>
    <w:multiLevelType w:val="hybridMultilevel"/>
    <w:tmpl w:val="0597D5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03B08DF"/>
    <w:multiLevelType w:val="hybridMultilevel"/>
    <w:tmpl w:val="3B1194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B61FC0"/>
    <w:multiLevelType w:val="hybridMultilevel"/>
    <w:tmpl w:val="FB0A6398"/>
    <w:lvl w:ilvl="0" w:tplc="995845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F618ED"/>
    <w:multiLevelType w:val="hybridMultilevel"/>
    <w:tmpl w:val="AF3865B4"/>
    <w:lvl w:ilvl="0" w:tplc="8EF24C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D5422D"/>
    <w:multiLevelType w:val="hybridMultilevel"/>
    <w:tmpl w:val="3A4615D4"/>
    <w:lvl w:ilvl="0" w:tplc="57C0F9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681109"/>
    <w:multiLevelType w:val="hybridMultilevel"/>
    <w:tmpl w:val="DBE16E3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5DA6F3C"/>
    <w:multiLevelType w:val="hybridMultilevel"/>
    <w:tmpl w:val="21B2F8C8"/>
    <w:lvl w:ilvl="0" w:tplc="6CAEBA7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6"/>
  </w:num>
  <w:num w:numId="5">
    <w:abstractNumId w:val="1"/>
  </w:num>
  <w:num w:numId="6">
    <w:abstractNumId w:val="0"/>
  </w:num>
  <w:num w:numId="7">
    <w:abstractNumId w:val="3"/>
  </w:num>
  <w:num w:numId="8">
    <w:abstractNumId w:val="4"/>
  </w:num>
  <w:num w:numId="9">
    <w:abstractNumId w:val="10"/>
  </w:num>
  <w:num w:numId="10">
    <w:abstractNumId w:val="1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02"/>
    <w:rsid w:val="00147EB1"/>
    <w:rsid w:val="005C6500"/>
    <w:rsid w:val="00916E02"/>
    <w:rsid w:val="00D605C0"/>
    <w:rsid w:val="00F45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CF274-3A8F-47AE-BDC6-FA9AF52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65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 Magnelli</dc:creator>
  <cp:keywords/>
  <dc:description/>
  <cp:lastModifiedBy>Italo Magnelli</cp:lastModifiedBy>
  <cp:revision>2</cp:revision>
  <dcterms:created xsi:type="dcterms:W3CDTF">2025-02-26T11:25:00Z</dcterms:created>
  <dcterms:modified xsi:type="dcterms:W3CDTF">2025-02-26T11:25:00Z</dcterms:modified>
</cp:coreProperties>
</file>